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699C" w14:textId="18C29065" w:rsidR="003372D5" w:rsidRDefault="002702E8"/>
    <w:p w14:paraId="7B2A2A6F" w14:textId="1BAAE9ED" w:rsidR="007F5714" w:rsidRDefault="007F5714"/>
    <w:p w14:paraId="06DCD77B" w14:textId="65A465B4" w:rsidR="007F5714" w:rsidRPr="007F5714" w:rsidRDefault="00F30A38" w:rsidP="007F571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</w:t>
      </w:r>
      <w:r w:rsidR="0096675D">
        <w:rPr>
          <w:b/>
          <w:bCs/>
          <w:sz w:val="48"/>
          <w:szCs w:val="48"/>
        </w:rPr>
        <w:t>otion</w:t>
      </w:r>
    </w:p>
    <w:p w14:paraId="6E0F22B9" w14:textId="77777777" w:rsidR="007F5714" w:rsidRDefault="007F57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4111"/>
        <w:gridCol w:w="3874"/>
        <w:gridCol w:w="3625"/>
      </w:tblGrid>
      <w:tr w:rsidR="00952CA1" w:rsidRPr="00665BAF" w14:paraId="50F95AC2" w14:textId="77777777" w:rsidTr="00952CA1">
        <w:trPr>
          <w:trHeight w:val="205"/>
        </w:trPr>
        <w:tc>
          <w:tcPr>
            <w:tcW w:w="3114" w:type="dxa"/>
            <w:shd w:val="clear" w:color="auto" w:fill="000000" w:themeFill="text1"/>
          </w:tcPr>
          <w:p w14:paraId="496B0C57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Big Idea</w:t>
            </w:r>
          </w:p>
        </w:tc>
        <w:tc>
          <w:tcPr>
            <w:tcW w:w="3402" w:type="dxa"/>
            <w:shd w:val="clear" w:color="auto" w:fill="000000" w:themeFill="text1"/>
          </w:tcPr>
          <w:p w14:paraId="2AC54118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Emerging</w:t>
            </w:r>
          </w:p>
        </w:tc>
        <w:tc>
          <w:tcPr>
            <w:tcW w:w="4111" w:type="dxa"/>
            <w:shd w:val="clear" w:color="auto" w:fill="000000" w:themeFill="text1"/>
          </w:tcPr>
          <w:p w14:paraId="6C5F073D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Developing</w:t>
            </w:r>
          </w:p>
        </w:tc>
        <w:tc>
          <w:tcPr>
            <w:tcW w:w="3874" w:type="dxa"/>
            <w:shd w:val="clear" w:color="auto" w:fill="000000" w:themeFill="text1"/>
          </w:tcPr>
          <w:p w14:paraId="14A5A0FB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Proficient</w:t>
            </w:r>
          </w:p>
        </w:tc>
        <w:tc>
          <w:tcPr>
            <w:tcW w:w="3625" w:type="dxa"/>
            <w:shd w:val="clear" w:color="auto" w:fill="000000" w:themeFill="text1"/>
          </w:tcPr>
          <w:p w14:paraId="311D6D5D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Extending</w:t>
            </w:r>
          </w:p>
        </w:tc>
      </w:tr>
      <w:tr w:rsidR="0096675D" w14:paraId="3363A559" w14:textId="77777777" w:rsidTr="002702E8">
        <w:trPr>
          <w:trHeight w:val="88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EB1ABD6" w14:textId="77777777" w:rsidR="0096675D" w:rsidRPr="0096675D" w:rsidRDefault="0096675D" w:rsidP="0096675D">
            <w:pPr>
              <w:jc w:val="center"/>
            </w:pPr>
            <w:r w:rsidRPr="0096675D">
              <w:t>The motion of objects depends on their properties</w:t>
            </w:r>
          </w:p>
        </w:tc>
        <w:tc>
          <w:tcPr>
            <w:tcW w:w="3402" w:type="dxa"/>
            <w:vAlign w:val="center"/>
          </w:tcPr>
          <w:p w14:paraId="611A1CA3" w14:textId="77777777" w:rsidR="0096675D" w:rsidRPr="0096675D" w:rsidRDefault="0096675D" w:rsidP="0096675D">
            <w:pPr>
              <w:jc w:val="center"/>
            </w:pPr>
            <w:r w:rsidRPr="0096675D">
              <w:t>Explores the different motions of objects</w:t>
            </w:r>
          </w:p>
        </w:tc>
        <w:tc>
          <w:tcPr>
            <w:tcW w:w="4111" w:type="dxa"/>
            <w:vAlign w:val="center"/>
          </w:tcPr>
          <w:p w14:paraId="41C988A2" w14:textId="77777777" w:rsidR="0096675D" w:rsidRPr="0096675D" w:rsidRDefault="0096675D" w:rsidP="0096675D">
            <w:pPr>
              <w:jc w:val="center"/>
            </w:pPr>
            <w:r w:rsidRPr="0096675D">
              <w:t>Demonstrates, measures, and illustrates the movement of objects using charts or pictographs</w:t>
            </w:r>
          </w:p>
        </w:tc>
        <w:tc>
          <w:tcPr>
            <w:tcW w:w="3874" w:type="dxa"/>
            <w:vAlign w:val="center"/>
          </w:tcPr>
          <w:p w14:paraId="6B8B8C82" w14:textId="77777777" w:rsidR="0096675D" w:rsidRPr="0096675D" w:rsidRDefault="0096675D" w:rsidP="0096675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6675D">
              <w:rPr>
                <w:lang w:val="en-US"/>
              </w:rPr>
              <w:t>Analyzes the relationship between motion and properties of objects (e.g. round things roll)</w:t>
            </w:r>
          </w:p>
        </w:tc>
        <w:tc>
          <w:tcPr>
            <w:tcW w:w="3625" w:type="dxa"/>
            <w:vAlign w:val="center"/>
          </w:tcPr>
          <w:p w14:paraId="639A5960" w14:textId="77777777" w:rsidR="0096675D" w:rsidRPr="0096675D" w:rsidRDefault="0096675D" w:rsidP="0096675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6675D">
              <w:rPr>
                <w:lang w:val="en-US"/>
              </w:rPr>
              <w:t>Designs objects to move in a particular way</w:t>
            </w:r>
          </w:p>
        </w:tc>
      </w:tr>
      <w:tr w:rsidR="0096675D" w14:paraId="41B554AA" w14:textId="77777777" w:rsidTr="002702E8">
        <w:trPr>
          <w:trHeight w:val="379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713C28EE" w14:textId="77777777" w:rsidR="0096675D" w:rsidRPr="0096675D" w:rsidRDefault="0096675D" w:rsidP="0096675D">
            <w:pPr>
              <w:jc w:val="center"/>
            </w:pPr>
            <w:r w:rsidRPr="0096675D">
              <w:t>Forces influence the motion of an object</w:t>
            </w:r>
          </w:p>
        </w:tc>
        <w:tc>
          <w:tcPr>
            <w:tcW w:w="3402" w:type="dxa"/>
            <w:vAlign w:val="center"/>
          </w:tcPr>
          <w:p w14:paraId="2BFB3716" w14:textId="77777777" w:rsidR="0096675D" w:rsidRPr="0096675D" w:rsidRDefault="0096675D" w:rsidP="0096675D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75D">
              <w:rPr>
                <w:rFonts w:ascii="Times New Roman" w:hAnsi="Times New Roman" w:cs="Times New Roman"/>
                <w:sz w:val="24"/>
                <w:szCs w:val="24"/>
              </w:rPr>
              <w:t>Names objects that push or pull</w:t>
            </w:r>
          </w:p>
        </w:tc>
        <w:tc>
          <w:tcPr>
            <w:tcW w:w="4111" w:type="dxa"/>
            <w:vAlign w:val="center"/>
          </w:tcPr>
          <w:p w14:paraId="5F7D0DF3" w14:textId="77777777" w:rsidR="0096675D" w:rsidRPr="0096675D" w:rsidRDefault="0096675D" w:rsidP="0096675D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75D">
              <w:rPr>
                <w:rFonts w:ascii="Times New Roman" w:hAnsi="Times New Roman" w:cs="Times New Roman"/>
                <w:sz w:val="24"/>
                <w:szCs w:val="24"/>
              </w:rPr>
              <w:t>Defines force as something that moves objects</w:t>
            </w:r>
          </w:p>
        </w:tc>
        <w:tc>
          <w:tcPr>
            <w:tcW w:w="3874" w:type="dxa"/>
            <w:vAlign w:val="center"/>
          </w:tcPr>
          <w:p w14:paraId="5B8CFDA4" w14:textId="77777777" w:rsidR="0096675D" w:rsidRPr="0096675D" w:rsidRDefault="0096675D" w:rsidP="0096675D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75D">
              <w:rPr>
                <w:rFonts w:ascii="Times New Roman" w:hAnsi="Times New Roman" w:cs="Times New Roman"/>
                <w:sz w:val="24"/>
                <w:szCs w:val="24"/>
              </w:rPr>
              <w:t>Measures and analyzes the effects of forces on different materials and shapes</w:t>
            </w:r>
          </w:p>
        </w:tc>
        <w:tc>
          <w:tcPr>
            <w:tcW w:w="3625" w:type="dxa"/>
            <w:vAlign w:val="center"/>
          </w:tcPr>
          <w:p w14:paraId="4AEB58AA" w14:textId="77777777" w:rsidR="0096675D" w:rsidRPr="0096675D" w:rsidRDefault="0096675D" w:rsidP="0096675D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75D">
              <w:rPr>
                <w:rFonts w:ascii="Times New Roman" w:hAnsi="Times New Roman" w:cs="Times New Roman"/>
                <w:sz w:val="24"/>
                <w:szCs w:val="24"/>
              </w:rPr>
              <w:t>Compares the degree of force involved in particular tools, objects, and actions</w:t>
            </w:r>
          </w:p>
        </w:tc>
      </w:tr>
      <w:tr w:rsidR="0096675D" w14:paraId="433F8CF4" w14:textId="77777777" w:rsidTr="002702E8">
        <w:trPr>
          <w:trHeight w:val="529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647DCE9B" w14:textId="77777777" w:rsidR="0096675D" w:rsidRPr="0096675D" w:rsidRDefault="0096675D" w:rsidP="0096675D">
            <w:pPr>
              <w:jc w:val="center"/>
            </w:pPr>
          </w:p>
        </w:tc>
        <w:tc>
          <w:tcPr>
            <w:tcW w:w="3402" w:type="dxa"/>
            <w:vAlign w:val="center"/>
          </w:tcPr>
          <w:p w14:paraId="496BE9C6" w14:textId="77777777" w:rsidR="0096675D" w:rsidRPr="0096675D" w:rsidRDefault="0096675D" w:rsidP="0096675D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5D">
              <w:rPr>
                <w:rFonts w:ascii="Times New Roman" w:hAnsi="Times New Roman" w:cs="Times New Roman"/>
                <w:sz w:val="24"/>
                <w:szCs w:val="24"/>
              </w:rPr>
              <w:t>Defines force as something that pushes or pulls</w:t>
            </w:r>
          </w:p>
        </w:tc>
        <w:tc>
          <w:tcPr>
            <w:tcW w:w="4111" w:type="dxa"/>
            <w:vAlign w:val="center"/>
          </w:tcPr>
          <w:p w14:paraId="4BF4261F" w14:textId="77777777" w:rsidR="0096675D" w:rsidRPr="0096675D" w:rsidRDefault="0096675D" w:rsidP="0096675D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5D">
              <w:rPr>
                <w:rFonts w:ascii="Times New Roman" w:hAnsi="Times New Roman" w:cs="Times New Roman"/>
                <w:sz w:val="24"/>
                <w:szCs w:val="24"/>
              </w:rPr>
              <w:t>Distinguishes (classifies) gravity, magnetism, and static electricity forces</w:t>
            </w:r>
          </w:p>
        </w:tc>
        <w:tc>
          <w:tcPr>
            <w:tcW w:w="3874" w:type="dxa"/>
            <w:vAlign w:val="center"/>
          </w:tcPr>
          <w:p w14:paraId="70676141" w14:textId="77777777" w:rsidR="0096675D" w:rsidRPr="0096675D" w:rsidRDefault="0096675D" w:rsidP="0096675D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5D">
              <w:rPr>
                <w:rFonts w:ascii="Times New Roman" w:hAnsi="Times New Roman" w:cs="Times New Roman"/>
                <w:sz w:val="24"/>
                <w:szCs w:val="24"/>
              </w:rPr>
              <w:t>Examines examples of the existence and use of gravity, magnetism, and static electricity in their environment</w:t>
            </w:r>
          </w:p>
        </w:tc>
        <w:tc>
          <w:tcPr>
            <w:tcW w:w="3625" w:type="dxa"/>
            <w:vAlign w:val="center"/>
          </w:tcPr>
          <w:p w14:paraId="490AED54" w14:textId="77777777" w:rsidR="0096675D" w:rsidRPr="0096675D" w:rsidRDefault="0096675D" w:rsidP="0096675D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5D">
              <w:rPr>
                <w:rFonts w:ascii="Times New Roman" w:hAnsi="Times New Roman" w:cs="Times New Roman"/>
                <w:sz w:val="24"/>
                <w:szCs w:val="24"/>
              </w:rPr>
              <w:t>Evaluates the influence of gravity, magnetism, and static electricity in their environment, and on themselves</w:t>
            </w:r>
          </w:p>
        </w:tc>
      </w:tr>
      <w:tr w:rsidR="0096675D" w14:paraId="00498949" w14:textId="77777777" w:rsidTr="002702E8">
        <w:trPr>
          <w:trHeight w:val="69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6E71AC0" w14:textId="77777777" w:rsidR="0096675D" w:rsidRPr="0096675D" w:rsidRDefault="0096675D" w:rsidP="0096675D">
            <w:pPr>
              <w:jc w:val="center"/>
            </w:pPr>
            <w:r w:rsidRPr="0096675D">
              <w:t>Newton’s three laws of motion describe the relationship between force and motion</w:t>
            </w:r>
          </w:p>
        </w:tc>
        <w:tc>
          <w:tcPr>
            <w:tcW w:w="3402" w:type="dxa"/>
            <w:vAlign w:val="center"/>
          </w:tcPr>
          <w:p w14:paraId="7AFA1F39" w14:textId="77777777" w:rsidR="0096675D" w:rsidRPr="0096675D" w:rsidRDefault="0096675D" w:rsidP="0096675D">
            <w:pPr>
              <w:jc w:val="center"/>
            </w:pPr>
            <w:r w:rsidRPr="0096675D">
              <w:t>Describes basic forces (push/pull) that influence motion</w:t>
            </w:r>
          </w:p>
        </w:tc>
        <w:tc>
          <w:tcPr>
            <w:tcW w:w="4111" w:type="dxa"/>
            <w:vAlign w:val="center"/>
          </w:tcPr>
          <w:p w14:paraId="688CC7FD" w14:textId="77777777" w:rsidR="0096675D" w:rsidRPr="0096675D" w:rsidRDefault="0096675D" w:rsidP="0096675D">
            <w:pPr>
              <w:jc w:val="center"/>
            </w:pPr>
            <w:r w:rsidRPr="0096675D">
              <w:t>Describes Newton’s Three Laws of Motion</w:t>
            </w:r>
          </w:p>
        </w:tc>
        <w:tc>
          <w:tcPr>
            <w:tcW w:w="3874" w:type="dxa"/>
            <w:vAlign w:val="center"/>
          </w:tcPr>
          <w:p w14:paraId="7BE11F88" w14:textId="77777777" w:rsidR="0096675D" w:rsidRPr="0096675D" w:rsidRDefault="0096675D" w:rsidP="0096675D">
            <w:pPr>
              <w:jc w:val="center"/>
            </w:pPr>
            <w:r w:rsidRPr="0096675D">
              <w:t>Analyzes patterns in data exploring physical activity, critiques secondary sources and draws conclusions related to Newton’s laws</w:t>
            </w:r>
          </w:p>
        </w:tc>
        <w:tc>
          <w:tcPr>
            <w:tcW w:w="3625" w:type="dxa"/>
            <w:vAlign w:val="center"/>
          </w:tcPr>
          <w:p w14:paraId="06839075" w14:textId="77777777" w:rsidR="0096675D" w:rsidRPr="0096675D" w:rsidRDefault="0096675D" w:rsidP="0096675D">
            <w:pPr>
              <w:jc w:val="center"/>
            </w:pPr>
            <w:r w:rsidRPr="0096675D">
              <w:t>Makes connections between Newton’s laws and phenomena in their local environment and physical activity</w:t>
            </w:r>
          </w:p>
        </w:tc>
      </w:tr>
    </w:tbl>
    <w:p w14:paraId="4AAF066E" w14:textId="37967F4E" w:rsidR="007F5714" w:rsidRDefault="007F5714" w:rsidP="00952CA1"/>
    <w:sectPr w:rsidR="007F5714" w:rsidSect="007F5714">
      <w:pgSz w:w="2016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14"/>
    <w:rsid w:val="0000711B"/>
    <w:rsid w:val="00094E80"/>
    <w:rsid w:val="001D2C4A"/>
    <w:rsid w:val="002702E8"/>
    <w:rsid w:val="003B67B4"/>
    <w:rsid w:val="004761B0"/>
    <w:rsid w:val="005C0EA7"/>
    <w:rsid w:val="005D6ED8"/>
    <w:rsid w:val="007F5714"/>
    <w:rsid w:val="008109A1"/>
    <w:rsid w:val="008C47B2"/>
    <w:rsid w:val="00914F75"/>
    <w:rsid w:val="00952CA1"/>
    <w:rsid w:val="0096039C"/>
    <w:rsid w:val="0096675D"/>
    <w:rsid w:val="009C1421"/>
    <w:rsid w:val="009C7E46"/>
    <w:rsid w:val="00AD07B4"/>
    <w:rsid w:val="00D66E94"/>
    <w:rsid w:val="00DC61C2"/>
    <w:rsid w:val="00DF1EBA"/>
    <w:rsid w:val="00E8320D"/>
    <w:rsid w:val="00F30A38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92F56"/>
  <w15:chartTrackingRefBased/>
  <w15:docId w15:val="{45CA22A9-D9E5-674F-B0AB-E3B9F6C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714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14F75"/>
    <w:rPr>
      <w:rFonts w:ascii="Helvetica" w:eastAsiaTheme="minorHAnsi" w:hAnsi="Helvetica" w:cs="Times New Roman"/>
      <w:sz w:val="18"/>
      <w:szCs w:val="18"/>
      <w:lang w:val="en-US"/>
    </w:rPr>
  </w:style>
  <w:style w:type="paragraph" w:customStyle="1" w:styleId="Normal1">
    <w:name w:val="Normal1"/>
    <w:rsid w:val="00952CA1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3</cp:revision>
  <dcterms:created xsi:type="dcterms:W3CDTF">2020-04-14T17:28:00Z</dcterms:created>
  <dcterms:modified xsi:type="dcterms:W3CDTF">2020-04-14T17:29:00Z</dcterms:modified>
</cp:coreProperties>
</file>